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C7FA9DA"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534804">
        <w:rPr>
          <w:rFonts w:ascii="Times New Roman" w:eastAsia="Arial Unicode MS" w:hAnsi="Times New Roman" w:cs="Times New Roman"/>
          <w:b/>
          <w:kern w:val="0"/>
          <w:sz w:val="24"/>
          <w:szCs w:val="24"/>
          <w:lang w:eastAsia="lv-LV"/>
          <w14:ligatures w14:val="none"/>
        </w:rPr>
        <w:t>2</w:t>
      </w:r>
    </w:p>
    <w:p w14:paraId="1F79BAD4" w14:textId="2CA48B5F"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w:t>
      </w:r>
      <w:r w:rsidR="00534804">
        <w:rPr>
          <w:rFonts w:ascii="Times New Roman" w:eastAsia="Arial Unicode MS" w:hAnsi="Times New Roman" w:cs="Times New Roman"/>
          <w:kern w:val="0"/>
          <w:sz w:val="24"/>
          <w:szCs w:val="24"/>
          <w:lang w:eastAsia="lv-LV"/>
          <w14:ligatures w14:val="none"/>
        </w:rPr>
        <w:t>4</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C175255" w14:textId="77777777" w:rsidR="00534804" w:rsidRPr="00534804" w:rsidRDefault="00534804" w:rsidP="00534804">
      <w:pPr>
        <w:spacing w:after="0" w:line="276" w:lineRule="auto"/>
        <w:jc w:val="both"/>
        <w:rPr>
          <w:rFonts w:ascii="Times New Roman" w:eastAsia="Arial Unicode MS" w:hAnsi="Times New Roman" w:cs="Times New Roman"/>
          <w:b/>
          <w:kern w:val="0"/>
          <w:sz w:val="16"/>
          <w:szCs w:val="16"/>
          <w:lang w:eastAsia="lv-LV"/>
          <w14:ligatures w14:val="none"/>
        </w:rPr>
      </w:pPr>
      <w:r w:rsidRPr="00534804">
        <w:rPr>
          <w:rFonts w:ascii="Times New Roman" w:eastAsia="Arial Unicode MS" w:hAnsi="Times New Roman" w:cs="Times New Roman"/>
          <w:b/>
          <w:kern w:val="0"/>
          <w:sz w:val="24"/>
          <w:szCs w:val="24"/>
          <w:lang w:eastAsia="lv-LV"/>
          <w14:ligatures w14:val="none"/>
        </w:rPr>
        <w:t xml:space="preserve">Par nekustamā īpašuma </w:t>
      </w:r>
      <w:r w:rsidRPr="00534804">
        <w:rPr>
          <w:rFonts w:ascii="Times New Roman" w:eastAsia="Arial Unicode MS" w:hAnsi="Times New Roman" w:cs="Arial Unicode MS"/>
          <w:b/>
          <w:kern w:val="1"/>
          <w:sz w:val="24"/>
          <w:szCs w:val="24"/>
          <w:lang w:eastAsia="hi-IN" w:bidi="hi-IN"/>
          <w14:ligatures w14:val="none"/>
        </w:rPr>
        <w:t>“Ozoli”, Sausnējas pagasts</w:t>
      </w:r>
      <w:r w:rsidRPr="00534804">
        <w:rPr>
          <w:rFonts w:ascii="Times New Roman" w:eastAsia="Arial Unicode MS" w:hAnsi="Times New Roman" w:cs="Times New Roman"/>
          <w:b/>
          <w:kern w:val="0"/>
          <w:sz w:val="24"/>
          <w:szCs w:val="24"/>
          <w:lang w:eastAsia="lv-LV"/>
          <w14:ligatures w14:val="none"/>
        </w:rPr>
        <w:t>, Madonas novads, atsavināšanu, rīkojot izsoli</w:t>
      </w:r>
    </w:p>
    <w:p w14:paraId="315BCA4E" w14:textId="77777777" w:rsidR="00534804" w:rsidRPr="00534804" w:rsidRDefault="00534804" w:rsidP="00534804">
      <w:pPr>
        <w:spacing w:after="0" w:line="276" w:lineRule="auto"/>
        <w:jc w:val="both"/>
        <w:rPr>
          <w:rFonts w:ascii="Times New Roman" w:eastAsia="Arial Unicode MS" w:hAnsi="Times New Roman" w:cs="Times New Roman"/>
          <w:i/>
          <w:kern w:val="0"/>
          <w:sz w:val="24"/>
          <w:szCs w:val="24"/>
          <w:lang w:eastAsia="lv-LV"/>
          <w14:ligatures w14:val="none"/>
        </w:rPr>
      </w:pPr>
    </w:p>
    <w:p w14:paraId="296CE1E9" w14:textId="71C45B20" w:rsidR="00534804" w:rsidRPr="00534804" w:rsidRDefault="00534804" w:rsidP="0053480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534804">
        <w:rPr>
          <w:rFonts w:ascii="Times New Roman" w:eastAsia="Calibri" w:hAnsi="Times New Roman" w:cs="Times New Roman"/>
          <w:kern w:val="1"/>
          <w:sz w:val="24"/>
          <w:szCs w:val="24"/>
          <w:lang w:eastAsia="hi-IN" w:bidi="hi-IN"/>
          <w14:ligatures w14:val="none"/>
        </w:rPr>
        <w:t xml:space="preserve">Madonas novada pašvaldībā saņemts fiziskas personas iesniegums(reģistrēts Madonas novada pašvaldībā ar </w:t>
      </w:r>
      <w:proofErr w:type="spellStart"/>
      <w:r w:rsidRPr="00534804">
        <w:rPr>
          <w:rFonts w:ascii="Times New Roman" w:eastAsia="Calibri" w:hAnsi="Times New Roman" w:cs="Times New Roman"/>
          <w:kern w:val="1"/>
          <w:sz w:val="24"/>
          <w:szCs w:val="24"/>
          <w:lang w:eastAsia="hi-IN" w:bidi="hi-IN"/>
          <w14:ligatures w14:val="none"/>
        </w:rPr>
        <w:t>reģ</w:t>
      </w:r>
      <w:proofErr w:type="spellEnd"/>
      <w:r w:rsidRPr="00534804">
        <w:rPr>
          <w:rFonts w:ascii="Times New Roman" w:eastAsia="Calibri" w:hAnsi="Times New Roman" w:cs="Times New Roman"/>
          <w:kern w:val="1"/>
          <w:sz w:val="24"/>
          <w:szCs w:val="24"/>
          <w:lang w:eastAsia="hi-IN" w:bidi="hi-IN"/>
          <w14:ligatures w14:val="none"/>
        </w:rPr>
        <w:t>.</w:t>
      </w:r>
      <w:r>
        <w:rPr>
          <w:rFonts w:ascii="Times New Roman" w:eastAsia="Calibri" w:hAnsi="Times New Roman" w:cs="Times New Roman"/>
          <w:kern w:val="1"/>
          <w:sz w:val="24"/>
          <w:szCs w:val="24"/>
          <w:lang w:eastAsia="hi-IN" w:bidi="hi-IN"/>
          <w14:ligatures w14:val="none"/>
        </w:rPr>
        <w:t> </w:t>
      </w:r>
      <w:r w:rsidRPr="00534804">
        <w:rPr>
          <w:rFonts w:ascii="Times New Roman" w:eastAsia="Calibri" w:hAnsi="Times New Roman" w:cs="Times New Roman"/>
          <w:kern w:val="1"/>
          <w:sz w:val="24"/>
          <w:szCs w:val="24"/>
          <w:lang w:eastAsia="hi-IN" w:bidi="hi-IN"/>
          <w14:ligatures w14:val="none"/>
        </w:rPr>
        <w:t>Nr.</w:t>
      </w:r>
      <w:r>
        <w:rPr>
          <w:rFonts w:ascii="Times New Roman" w:eastAsia="Calibri" w:hAnsi="Times New Roman" w:cs="Times New Roman"/>
          <w:kern w:val="1"/>
          <w:sz w:val="24"/>
          <w:szCs w:val="24"/>
          <w:lang w:eastAsia="hi-IN" w:bidi="hi-IN"/>
          <w14:ligatures w14:val="none"/>
        </w:rPr>
        <w:t> </w:t>
      </w:r>
      <w:r w:rsidRPr="00534804">
        <w:rPr>
          <w:rFonts w:ascii="Times New Roman" w:eastAsia="Calibri" w:hAnsi="Times New Roman" w:cs="Times New Roman"/>
          <w:kern w:val="1"/>
          <w:sz w:val="24"/>
          <w:szCs w:val="24"/>
          <w:lang w:eastAsia="hi-IN" w:bidi="hi-IN"/>
          <w14:ligatures w14:val="none"/>
        </w:rPr>
        <w:t>2.1.3.6/25/714) par nekustamā īpašuma “Ozoli”, Sausnējas pagastā, Madonas novadā nodošanu  atsavināšanai.</w:t>
      </w:r>
    </w:p>
    <w:p w14:paraId="51237DBD" w14:textId="78E7575A" w:rsidR="00534804" w:rsidRPr="00534804" w:rsidRDefault="00534804" w:rsidP="00534804">
      <w:p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 xml:space="preserve">           Ar 30.05.2025. Madonas novada pašvaldības domes lēmumu Nr.</w:t>
      </w:r>
      <w:r>
        <w:rPr>
          <w:rFonts w:ascii="Times New Roman" w:eastAsia="Calibri" w:hAnsi="Times New Roman" w:cs="Times New Roman"/>
          <w:kern w:val="0"/>
          <w:sz w:val="24"/>
          <w:szCs w:val="24"/>
          <w:lang w:eastAsia="lv-LV"/>
          <w14:ligatures w14:val="none"/>
        </w:rPr>
        <w:t> </w:t>
      </w:r>
      <w:r w:rsidRPr="00534804">
        <w:rPr>
          <w:rFonts w:ascii="Times New Roman" w:eastAsia="Calibri" w:hAnsi="Times New Roman" w:cs="Times New Roman"/>
          <w:kern w:val="0"/>
          <w:sz w:val="24"/>
          <w:szCs w:val="24"/>
          <w:lang w:eastAsia="lv-LV"/>
          <w14:ligatures w14:val="none"/>
        </w:rPr>
        <w:t>265 (protokols Nr.</w:t>
      </w:r>
      <w:r>
        <w:rPr>
          <w:rFonts w:ascii="Times New Roman" w:eastAsia="Calibri" w:hAnsi="Times New Roman" w:cs="Times New Roman"/>
          <w:kern w:val="0"/>
          <w:sz w:val="24"/>
          <w:szCs w:val="24"/>
          <w:lang w:eastAsia="lv-LV"/>
          <w14:ligatures w14:val="none"/>
        </w:rPr>
        <w:t> </w:t>
      </w:r>
      <w:r w:rsidRPr="00534804">
        <w:rPr>
          <w:rFonts w:ascii="Times New Roman" w:eastAsia="Calibri" w:hAnsi="Times New Roman" w:cs="Times New Roman"/>
          <w:kern w:val="0"/>
          <w:sz w:val="24"/>
          <w:szCs w:val="24"/>
          <w:lang w:eastAsia="lv-LV"/>
          <w14:ligatures w14:val="none"/>
        </w:rPr>
        <w:t>9,</w:t>
      </w:r>
      <w:r>
        <w:rPr>
          <w:rFonts w:ascii="Times New Roman" w:eastAsia="Calibri" w:hAnsi="Times New Roman" w:cs="Times New Roman"/>
          <w:kern w:val="0"/>
          <w:sz w:val="24"/>
          <w:szCs w:val="24"/>
          <w:lang w:eastAsia="lv-LV"/>
          <w14:ligatures w14:val="none"/>
        </w:rPr>
        <w:t xml:space="preserve"> </w:t>
      </w:r>
      <w:r w:rsidRPr="00534804">
        <w:rPr>
          <w:rFonts w:ascii="Times New Roman" w:eastAsia="Calibri" w:hAnsi="Times New Roman" w:cs="Times New Roman"/>
          <w:kern w:val="0"/>
          <w:sz w:val="24"/>
          <w:szCs w:val="24"/>
          <w:lang w:eastAsia="lv-LV"/>
          <w14:ligatures w14:val="none"/>
        </w:rPr>
        <w:t>22.</w:t>
      </w:r>
      <w:r>
        <w:rPr>
          <w:rFonts w:ascii="Times New Roman" w:eastAsia="Calibri" w:hAnsi="Times New Roman" w:cs="Times New Roman"/>
          <w:kern w:val="0"/>
          <w:sz w:val="24"/>
          <w:szCs w:val="24"/>
          <w:lang w:eastAsia="lv-LV"/>
          <w14:ligatures w14:val="none"/>
        </w:rPr>
        <w:t> </w:t>
      </w:r>
      <w:r w:rsidRPr="00534804">
        <w:rPr>
          <w:rFonts w:ascii="Times New Roman" w:eastAsia="Calibri" w:hAnsi="Times New Roman" w:cs="Times New Roman"/>
          <w:kern w:val="0"/>
          <w:sz w:val="24"/>
          <w:szCs w:val="24"/>
          <w:lang w:eastAsia="lv-LV"/>
          <w14:ligatures w14:val="none"/>
        </w:rPr>
        <w:t>p.) nolemts veikt zemes ierīcības projekta izstrādi, jo pašvaldībai nepieciešams saglabāt daļu no zemes vienības ar kadastra apzīmējumu 70920070136, uz kuras atrodas ūdenstornis, un nodalīt zemes vienības, kas nepieciešamas pašvaldības funkciju veikšanai.</w:t>
      </w:r>
    </w:p>
    <w:p w14:paraId="599B8A2F" w14:textId="77777777" w:rsidR="00534804" w:rsidRPr="00534804" w:rsidRDefault="00534804" w:rsidP="00534804">
      <w:p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Pēc zemes ierīcības projekta izstrādes  nekustamais īpašums “Ozoli”, Sausnējas pagastā, Madonas novadā, kadastra Nr.7092 007 0072, sastāv no:</w:t>
      </w:r>
    </w:p>
    <w:p w14:paraId="3F1114B3" w14:textId="77777777" w:rsidR="00534804" w:rsidRPr="00534804" w:rsidRDefault="00534804" w:rsidP="00534804">
      <w:pPr>
        <w:numPr>
          <w:ilvl w:val="0"/>
          <w:numId w:val="17"/>
        </w:num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zemes vienības (kadastra apzīmējums 7092 007 0144) 3,7111 ha platībā;</w:t>
      </w:r>
    </w:p>
    <w:p w14:paraId="0D53F8E3" w14:textId="77777777" w:rsidR="00534804" w:rsidRPr="00534804" w:rsidRDefault="00534804" w:rsidP="00534804">
      <w:pPr>
        <w:numPr>
          <w:ilvl w:val="0"/>
          <w:numId w:val="17"/>
        </w:num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zemes vienības (kadastra apzīmējums 7092 007 0146) 0,6986 ha platībā;</w:t>
      </w:r>
    </w:p>
    <w:p w14:paraId="697FD87B" w14:textId="77777777" w:rsidR="00534804" w:rsidRPr="00534804" w:rsidRDefault="00534804" w:rsidP="00534804">
      <w:pPr>
        <w:numPr>
          <w:ilvl w:val="0"/>
          <w:numId w:val="17"/>
        </w:num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nedzīvojamā ēka – administratīvā ēka (kadastra apzīmējums 7092 007 0072 001);</w:t>
      </w:r>
    </w:p>
    <w:p w14:paraId="68A0D37A" w14:textId="77777777" w:rsidR="00534804" w:rsidRPr="00534804" w:rsidRDefault="00534804" w:rsidP="00534804">
      <w:pPr>
        <w:numPr>
          <w:ilvl w:val="0"/>
          <w:numId w:val="17"/>
        </w:num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nedzīvojamā ēka – šķūnis (kadastra apzīmējums 7092 007 0072 002);</w:t>
      </w:r>
    </w:p>
    <w:p w14:paraId="59E695FC" w14:textId="3AAAC24D" w:rsidR="00534804" w:rsidRPr="00534804" w:rsidRDefault="00534804" w:rsidP="00534804">
      <w:pPr>
        <w:numPr>
          <w:ilvl w:val="0"/>
          <w:numId w:val="17"/>
        </w:numPr>
        <w:spacing w:after="0" w:line="240" w:lineRule="auto"/>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 xml:space="preserve"> nedzīvojamā ēka – administratīvā ēka (kadastra apzīmējums 7092 007 0072 004).</w:t>
      </w:r>
    </w:p>
    <w:p w14:paraId="02D59296" w14:textId="3A34F208" w:rsidR="00534804" w:rsidRPr="00534804" w:rsidRDefault="00534804" w:rsidP="00534804">
      <w:pPr>
        <w:spacing w:after="0" w:line="240" w:lineRule="auto"/>
        <w:ind w:firstLine="720"/>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Ir veikta nekustamā īpašuma novērtēšana.</w:t>
      </w:r>
    </w:p>
    <w:p w14:paraId="3096F1AB" w14:textId="03973E46" w:rsidR="00534804" w:rsidRPr="00534804" w:rsidRDefault="00534804" w:rsidP="00534804">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14:ligatures w14:val="none"/>
        </w:rPr>
        <w:t>2026. gada 31. jūlija nekustamā īpašuma novērtēšanu ir veicis Sabiedrība ar ierobežotu atbildību “DZIETI”, reģistrācijas Nr.</w:t>
      </w:r>
      <w:r>
        <w:rPr>
          <w:rFonts w:ascii="Times New Roman" w:eastAsia="Calibri" w:hAnsi="Times New Roman" w:cs="Times New Roman"/>
          <w:kern w:val="0"/>
          <w:sz w:val="24"/>
          <w:szCs w:val="24"/>
          <w14:ligatures w14:val="none"/>
        </w:rPr>
        <w:t> </w:t>
      </w:r>
      <w:r w:rsidRPr="00534804">
        <w:rPr>
          <w:rFonts w:ascii="Times New Roman" w:eastAsia="Calibri" w:hAnsi="Times New Roman" w:cs="Times New Roman"/>
          <w:kern w:val="0"/>
          <w:sz w:val="24"/>
          <w:szCs w:val="24"/>
          <w14:ligatures w14:val="none"/>
        </w:rPr>
        <w:t>42403010964 (LĪVA profesionālās kvalifikācijas sertifikāts Nr.</w:t>
      </w:r>
      <w:r>
        <w:rPr>
          <w:rFonts w:ascii="Times New Roman" w:eastAsia="Calibri" w:hAnsi="Times New Roman" w:cs="Times New Roman"/>
          <w:kern w:val="0"/>
          <w:sz w:val="24"/>
          <w:szCs w:val="24"/>
          <w14:ligatures w14:val="none"/>
        </w:rPr>
        <w:t> </w:t>
      </w:r>
      <w:r w:rsidRPr="00534804">
        <w:rPr>
          <w:rFonts w:ascii="Times New Roman" w:eastAsia="Calibri" w:hAnsi="Times New Roman" w:cs="Times New Roman"/>
          <w:kern w:val="0"/>
          <w:sz w:val="24"/>
          <w:szCs w:val="24"/>
          <w14:ligatures w14:val="none"/>
        </w:rPr>
        <w:t xml:space="preserve">83). Saskaņā ar nekustamā īpašuma novērtējumu nekustamā īpašuma tirgus vērtība ir  14 600,00 </w:t>
      </w:r>
      <w:r w:rsidRPr="00534804">
        <w:rPr>
          <w:rFonts w:ascii="Times New Roman" w:eastAsia="Calibri" w:hAnsi="Times New Roman" w:cs="Times New Roman"/>
          <w:bCs/>
          <w:kern w:val="0"/>
          <w:sz w:val="24"/>
          <w:szCs w:val="24"/>
          <w14:ligatures w14:val="none"/>
        </w:rPr>
        <w:t>EUR</w:t>
      </w:r>
      <w:r w:rsidRPr="00534804">
        <w:rPr>
          <w:rFonts w:ascii="Times New Roman" w:eastAsia="Calibri" w:hAnsi="Times New Roman" w:cs="Times New Roman"/>
          <w:kern w:val="0"/>
          <w:sz w:val="24"/>
          <w:szCs w:val="24"/>
          <w14:ligatures w14:val="none"/>
        </w:rPr>
        <w:t xml:space="preserve"> </w:t>
      </w:r>
      <w:r w:rsidRPr="00534804">
        <w:rPr>
          <w:rFonts w:ascii="Times New Roman" w:eastAsia="Times New Roman" w:hAnsi="Times New Roman" w:cs="Times New Roman"/>
          <w:kern w:val="0"/>
          <w:sz w:val="24"/>
          <w:szCs w:val="24"/>
          <w:lang w:eastAsia="lv-LV"/>
          <w14:ligatures w14:val="none"/>
        </w:rPr>
        <w:t xml:space="preserve">(četrpadsmit tūkstoši seši simti </w:t>
      </w:r>
      <w:proofErr w:type="spellStart"/>
      <w:r w:rsidRPr="00534804">
        <w:rPr>
          <w:rFonts w:ascii="Times New Roman" w:eastAsia="Times New Roman" w:hAnsi="Times New Roman" w:cs="Times New Roman"/>
          <w:i/>
          <w:iCs/>
          <w:kern w:val="0"/>
          <w:sz w:val="24"/>
          <w:szCs w:val="24"/>
          <w:lang w:eastAsia="lv-LV"/>
          <w14:ligatures w14:val="none"/>
        </w:rPr>
        <w:t>euro</w:t>
      </w:r>
      <w:proofErr w:type="spellEnd"/>
      <w:r w:rsidRPr="00534804">
        <w:rPr>
          <w:rFonts w:ascii="Times New Roman" w:eastAsia="Times New Roman" w:hAnsi="Times New Roman" w:cs="Times New Roman"/>
          <w:kern w:val="0"/>
          <w:sz w:val="24"/>
          <w:szCs w:val="24"/>
          <w:lang w:eastAsia="lv-LV"/>
          <w14:ligatures w14:val="none"/>
        </w:rPr>
        <w:t>, 00 centi).</w:t>
      </w:r>
    </w:p>
    <w:p w14:paraId="29C1FE32" w14:textId="77777777" w:rsidR="00534804" w:rsidRPr="00534804" w:rsidRDefault="00534804" w:rsidP="00534804">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534804">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534804">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12418C2C" w14:textId="77777777" w:rsidR="00534804" w:rsidRPr="00534804" w:rsidRDefault="00534804" w:rsidP="00534804">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534804">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534804">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534804">
        <w:rPr>
          <w:rFonts w:ascii="Times New Roman" w:eastAsia="Times New Roman" w:hAnsi="Times New Roman" w:cs="Times New Roman"/>
          <w:kern w:val="1"/>
          <w:sz w:val="24"/>
          <w:szCs w:val="24"/>
          <w:lang w:eastAsia="hi-IN" w:bidi="hi-IN"/>
          <w14:ligatures w14:val="none"/>
        </w:rPr>
        <w:t xml:space="preserve">”, 4. panta pirmo daļu “[..] </w:t>
      </w:r>
      <w:r w:rsidRPr="00534804">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534804">
        <w:rPr>
          <w:rFonts w:ascii="Times New Roman" w:eastAsia="Times New Roman" w:hAnsi="Times New Roman" w:cs="Times New Roman"/>
          <w:kern w:val="1"/>
          <w:sz w:val="24"/>
          <w:szCs w:val="24"/>
          <w:lang w:eastAsia="hi-IN" w:bidi="hi-IN"/>
          <w14:ligatures w14:val="none"/>
        </w:rPr>
        <w:t>,” 5. panta pirmo daļu “</w:t>
      </w:r>
      <w:r w:rsidRPr="00534804">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534804">
        <w:rPr>
          <w:rFonts w:ascii="Times New Roman" w:eastAsia="Times New Roman" w:hAnsi="Times New Roman" w:cs="Times New Roman"/>
          <w:kern w:val="1"/>
          <w:sz w:val="24"/>
          <w:szCs w:val="24"/>
          <w:lang w:eastAsia="hi-IN" w:bidi="hi-IN"/>
          <w14:ligatures w14:val="none"/>
        </w:rPr>
        <w:t>.</w:t>
      </w:r>
    </w:p>
    <w:p w14:paraId="0B26DBC7" w14:textId="77777777" w:rsidR="00534804" w:rsidRPr="00A623AD" w:rsidRDefault="00534804" w:rsidP="00534804">
      <w:pPr>
        <w:suppressAutoHyphens/>
        <w:spacing w:after="0" w:line="240" w:lineRule="auto"/>
        <w:ind w:firstLine="720"/>
        <w:jc w:val="both"/>
        <w:rPr>
          <w:rFonts w:ascii="Times New Roman" w:hAnsi="Times New Roman" w:cs="Times New Roman"/>
          <w:b/>
          <w:sz w:val="24"/>
          <w:szCs w:val="24"/>
        </w:rPr>
      </w:pPr>
      <w:r w:rsidRPr="00534804">
        <w:rPr>
          <w:rFonts w:ascii="Times New Roman" w:eastAsia="Calibri" w:hAnsi="Times New Roman" w:cs="Times New Roman"/>
          <w:kern w:val="0"/>
          <w:sz w:val="24"/>
          <w:szCs w:val="24"/>
          <w:lang w:eastAsia="lv-LV"/>
          <w14:ligatures w14:val="none"/>
        </w:rPr>
        <w:t>Pamatojoties uz Pašvaldību likuma 10. panta pirmās daļas 16. punktu, Publiskas personas mantas atsavināšanas likuma 3. panta otro daļu, 4. panta pirmo daļu un 5. panta pirmo daļu,</w:t>
      </w:r>
      <w:r w:rsidRPr="00534804">
        <w:rPr>
          <w:rFonts w:ascii="Times New Roman" w:eastAsia="Times New Roman" w:hAnsi="Times New Roman" w:cs="Times New Roman"/>
          <w:kern w:val="0"/>
          <w:sz w:val="24"/>
          <w:szCs w:val="24"/>
          <w:lang w:eastAsia="lv-LV"/>
          <w14:ligatures w14:val="none"/>
        </w:rPr>
        <w:t xml:space="preserve"> ņemot vērā 12.08.2026. Attīstības komitejas atzinumu, </w:t>
      </w:r>
      <w:r w:rsidRPr="00534804">
        <w:rPr>
          <w:rFonts w:ascii="Times New Roman" w:eastAsia="Calibri" w:hAnsi="Times New Roman" w:cs="Times New Roman"/>
          <w:kern w:val="0"/>
          <w:sz w:val="24"/>
          <w:szCs w:val="24"/>
          <w:lang w:eastAsia="lv-LV"/>
          <w14:ligatures w14:val="none"/>
        </w:rPr>
        <w:t xml:space="preserve">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Grudule, Jānis Erels, Māris Justs, </w:t>
      </w:r>
      <w:r w:rsidRPr="00A623AD">
        <w:rPr>
          <w:rFonts w:ascii="Times New Roman" w:hAnsi="Times New Roman" w:cs="Times New Roman"/>
          <w:bCs/>
          <w:noProof/>
          <w:sz w:val="24"/>
          <w:szCs w:val="24"/>
        </w:rPr>
        <w:lastRenderedPageBreak/>
        <w:t>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7F48E6AD" w14:textId="6CCA2613" w:rsidR="00534804" w:rsidRPr="00534804" w:rsidRDefault="00534804" w:rsidP="00534804">
      <w:pPr>
        <w:spacing w:after="0" w:line="240" w:lineRule="auto"/>
        <w:ind w:firstLine="720"/>
        <w:jc w:val="both"/>
        <w:rPr>
          <w:rFonts w:ascii="Times New Roman" w:eastAsia="Calibri" w:hAnsi="Times New Roman" w:cs="Times New Roman"/>
          <w:b/>
          <w:kern w:val="0"/>
          <w:sz w:val="24"/>
          <w:szCs w:val="24"/>
          <w:lang w:eastAsia="lv-LV"/>
          <w14:ligatures w14:val="none"/>
        </w:rPr>
      </w:pPr>
    </w:p>
    <w:p w14:paraId="2AC68970" w14:textId="77777777" w:rsidR="00534804" w:rsidRPr="00534804" w:rsidRDefault="00534804" w:rsidP="00534804">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Atsavināt nekustamo īpašumu “Ozoli”, Sausnējas pagasts, Madonas novads, kadastra Nr. 7092 007 0072, rīkojot elektronisku izsoli ar augšupejošu soli.</w:t>
      </w:r>
    </w:p>
    <w:p w14:paraId="1D935AA4" w14:textId="77777777" w:rsidR="00534804" w:rsidRPr="00534804" w:rsidRDefault="00534804" w:rsidP="00534804">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 xml:space="preserve">Noteikt nekustamā īpašuma izsoles sākumcenu </w:t>
      </w:r>
      <w:r w:rsidRPr="00534804">
        <w:rPr>
          <w:rFonts w:ascii="Times New Roman" w:eastAsia="Calibri" w:hAnsi="Times New Roman" w:cs="Times New Roman"/>
          <w:kern w:val="0"/>
          <w:sz w:val="24"/>
          <w:szCs w:val="24"/>
          <w14:ligatures w14:val="none"/>
        </w:rPr>
        <w:t xml:space="preserve">14 600,00 </w:t>
      </w:r>
      <w:r w:rsidRPr="00534804">
        <w:rPr>
          <w:rFonts w:ascii="Times New Roman" w:eastAsia="Calibri" w:hAnsi="Times New Roman" w:cs="Times New Roman"/>
          <w:bCs/>
          <w:kern w:val="0"/>
          <w:sz w:val="24"/>
          <w:szCs w:val="24"/>
          <w14:ligatures w14:val="none"/>
        </w:rPr>
        <w:t>EUR</w:t>
      </w:r>
      <w:r w:rsidRPr="00534804">
        <w:rPr>
          <w:rFonts w:ascii="Times New Roman" w:eastAsia="Calibri" w:hAnsi="Times New Roman" w:cs="Times New Roman"/>
          <w:kern w:val="0"/>
          <w:sz w:val="24"/>
          <w:szCs w:val="24"/>
          <w14:ligatures w14:val="none"/>
        </w:rPr>
        <w:t xml:space="preserve"> </w:t>
      </w:r>
      <w:r w:rsidRPr="00534804">
        <w:rPr>
          <w:rFonts w:ascii="Times New Roman" w:eastAsia="Times New Roman" w:hAnsi="Times New Roman" w:cs="Times New Roman"/>
          <w:kern w:val="0"/>
          <w:sz w:val="24"/>
          <w:szCs w:val="24"/>
          <w:lang w:eastAsia="lv-LV"/>
          <w14:ligatures w14:val="none"/>
        </w:rPr>
        <w:t xml:space="preserve">(četrpadsmit tūkstoši seši simti </w:t>
      </w:r>
      <w:proofErr w:type="spellStart"/>
      <w:r w:rsidRPr="00534804">
        <w:rPr>
          <w:rFonts w:ascii="Times New Roman" w:eastAsia="Times New Roman" w:hAnsi="Times New Roman" w:cs="Times New Roman"/>
          <w:i/>
          <w:iCs/>
          <w:kern w:val="0"/>
          <w:sz w:val="24"/>
          <w:szCs w:val="24"/>
          <w:lang w:eastAsia="lv-LV"/>
          <w14:ligatures w14:val="none"/>
        </w:rPr>
        <w:t>euro</w:t>
      </w:r>
      <w:proofErr w:type="spellEnd"/>
      <w:r w:rsidRPr="00534804">
        <w:rPr>
          <w:rFonts w:ascii="Times New Roman" w:eastAsia="Times New Roman" w:hAnsi="Times New Roman" w:cs="Times New Roman"/>
          <w:kern w:val="0"/>
          <w:sz w:val="24"/>
          <w:szCs w:val="24"/>
          <w:lang w:eastAsia="lv-LV"/>
          <w14:ligatures w14:val="none"/>
        </w:rPr>
        <w:t>, 00 centi</w:t>
      </w:r>
      <w:r w:rsidRPr="00534804">
        <w:rPr>
          <w:rFonts w:ascii="Times New Roman" w:eastAsia="Calibri" w:hAnsi="Times New Roman" w:cs="Times New Roman"/>
          <w:kern w:val="0"/>
          <w:sz w:val="24"/>
          <w:szCs w:val="24"/>
          <w:lang w:eastAsia="lv-LV"/>
          <w14:ligatures w14:val="none"/>
        </w:rPr>
        <w:t>).</w:t>
      </w:r>
    </w:p>
    <w:p w14:paraId="39090DF6" w14:textId="77777777" w:rsidR="00534804" w:rsidRPr="00534804" w:rsidRDefault="00534804" w:rsidP="00534804">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Apstiprināt nekustamā īpašuma elektroniskās izsoles noteikumus.</w:t>
      </w:r>
    </w:p>
    <w:p w14:paraId="2B695BAD" w14:textId="77777777" w:rsidR="00534804" w:rsidRPr="00534804" w:rsidRDefault="00534804" w:rsidP="00534804">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03EED65D" w14:textId="77777777" w:rsidR="00534804" w:rsidRPr="00534804" w:rsidRDefault="00534804" w:rsidP="00534804">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534804">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7CA27171" w14:textId="77777777" w:rsidR="00534804" w:rsidRPr="00534804" w:rsidRDefault="00534804" w:rsidP="00534804">
      <w:pPr>
        <w:spacing w:after="0" w:line="240" w:lineRule="auto"/>
        <w:jc w:val="both"/>
        <w:rPr>
          <w:rFonts w:ascii="Times New Roman" w:eastAsia="Calibri" w:hAnsi="Times New Roman" w:cs="Times New Roman"/>
          <w:kern w:val="0"/>
          <w:sz w:val="24"/>
          <w:szCs w:val="24"/>
          <w:lang w:eastAsia="lv-LV"/>
          <w14:ligatures w14:val="none"/>
        </w:rPr>
      </w:pPr>
    </w:p>
    <w:p w14:paraId="7EE6FD13" w14:textId="77777777" w:rsidR="00534804" w:rsidRPr="00534804" w:rsidRDefault="00534804" w:rsidP="00534804">
      <w:pPr>
        <w:spacing w:after="0" w:line="240" w:lineRule="auto"/>
        <w:jc w:val="both"/>
        <w:rPr>
          <w:rFonts w:ascii="Times New Roman" w:eastAsia="Calibri" w:hAnsi="Times New Roman" w:cs="Times New Roman"/>
          <w:i/>
          <w:iCs/>
          <w:kern w:val="0"/>
          <w:sz w:val="24"/>
          <w:szCs w:val="24"/>
          <w:lang w:eastAsia="lv-LV"/>
          <w14:ligatures w14:val="none"/>
        </w:rPr>
      </w:pPr>
      <w:r w:rsidRPr="00534804">
        <w:rPr>
          <w:rFonts w:ascii="Times New Roman" w:eastAsia="Calibri" w:hAnsi="Times New Roman" w:cs="Times New Roman"/>
          <w:i/>
          <w:iCs/>
          <w:kern w:val="0"/>
          <w:sz w:val="24"/>
          <w:szCs w:val="24"/>
          <w:lang w:eastAsia="lv-LV"/>
          <w14:ligatures w14:val="none"/>
        </w:rPr>
        <w:t xml:space="preserve">Pielikumā: Izsoles noteikumi. </w:t>
      </w:r>
    </w:p>
    <w:p w14:paraId="7E87BA02" w14:textId="77777777" w:rsidR="00534804" w:rsidRPr="00534804" w:rsidRDefault="00534804" w:rsidP="00534804">
      <w:pPr>
        <w:spacing w:after="0" w:line="240" w:lineRule="auto"/>
        <w:rPr>
          <w:rFonts w:ascii="Times New Roman" w:eastAsia="Times New Roman" w:hAnsi="Times New Roman" w:cs="Times New Roman"/>
          <w:i/>
          <w:iCs/>
          <w:kern w:val="0"/>
          <w:sz w:val="24"/>
          <w:szCs w:val="24"/>
          <w:lang w:eastAsia="lv-LV"/>
          <w14:ligatures w14:val="none"/>
        </w:rPr>
      </w:pPr>
    </w:p>
    <w:bookmarkEnd w:id="633"/>
    <w:p w14:paraId="297321A7" w14:textId="77777777" w:rsidR="007923F5" w:rsidRDefault="007923F5" w:rsidP="003E38D1">
      <w:pPr>
        <w:spacing w:after="0" w:line="240" w:lineRule="auto"/>
        <w:rPr>
          <w:rFonts w:ascii="Times New Roman" w:eastAsia="Times New Roman" w:hAnsi="Times New Roman" w:cs="Times New Roman"/>
          <w:kern w:val="0"/>
          <w:sz w:val="24"/>
          <w:szCs w:val="24"/>
          <w:lang w:eastAsia="lv-LV"/>
          <w14:ligatures w14:val="none"/>
        </w:rPr>
      </w:pPr>
    </w:p>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FBEFE" w14:textId="77777777" w:rsidR="00B72657" w:rsidRPr="00CA050C" w:rsidRDefault="00B72657">
      <w:pPr>
        <w:spacing w:after="0" w:line="240" w:lineRule="auto"/>
      </w:pPr>
      <w:r w:rsidRPr="00CA050C">
        <w:separator/>
      </w:r>
    </w:p>
  </w:endnote>
  <w:endnote w:type="continuationSeparator" w:id="0">
    <w:p w14:paraId="456066AE" w14:textId="77777777" w:rsidR="00B72657" w:rsidRPr="00CA050C" w:rsidRDefault="00B72657">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366A4" w14:textId="77777777" w:rsidR="00B72657" w:rsidRPr="00CA050C" w:rsidRDefault="00B72657">
      <w:pPr>
        <w:spacing w:after="0" w:line="240" w:lineRule="auto"/>
      </w:pPr>
      <w:r w:rsidRPr="00CA050C">
        <w:separator/>
      </w:r>
    </w:p>
  </w:footnote>
  <w:footnote w:type="continuationSeparator" w:id="0">
    <w:p w14:paraId="26F96F83" w14:textId="77777777" w:rsidR="00B72657" w:rsidRPr="00CA050C" w:rsidRDefault="00B72657">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4"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5"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3"/>
  </w:num>
  <w:num w:numId="5" w16cid:durableId="1237936297">
    <w:abstractNumId w:val="4"/>
  </w:num>
  <w:num w:numId="6" w16cid:durableId="583106003">
    <w:abstractNumId w:val="8"/>
  </w:num>
  <w:num w:numId="7" w16cid:durableId="1926304796">
    <w:abstractNumId w:val="10"/>
  </w:num>
  <w:num w:numId="8" w16cid:durableId="1805736607">
    <w:abstractNumId w:val="7"/>
  </w:num>
  <w:num w:numId="9" w16cid:durableId="1504928565">
    <w:abstractNumId w:val="5"/>
  </w:num>
  <w:num w:numId="10" w16cid:durableId="1660038973">
    <w:abstractNumId w:val="3"/>
  </w:num>
  <w:num w:numId="11" w16cid:durableId="724330417">
    <w:abstractNumId w:val="14"/>
  </w:num>
  <w:num w:numId="12" w16cid:durableId="11107241">
    <w:abstractNumId w:val="2"/>
  </w:num>
  <w:num w:numId="13" w16cid:durableId="18300513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1"/>
  </w:num>
  <w:num w:numId="17" w16cid:durableId="159262267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2894</TotalTime>
  <Pages>2</Pages>
  <Words>2449</Words>
  <Characters>1397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1108</cp:revision>
  <dcterms:created xsi:type="dcterms:W3CDTF">2024-09-06T08:06:00Z</dcterms:created>
  <dcterms:modified xsi:type="dcterms:W3CDTF">2026-09-01T08:17:00Z</dcterms:modified>
</cp:coreProperties>
</file>